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- PROJEKT -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Uchwała Nr ……./……/2020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Rady Miejskiej w Rogoźnie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z dnia ……………….. 2020 r.</w:t>
      </w:r>
    </w:p>
    <w:p>
      <w:pPr>
        <w:pStyle w:val="Tretekstu"/>
        <w:bidi w:val="0"/>
        <w:spacing w:lineRule="auto" w:line="360" w:before="120" w:after="360"/>
        <w:ind w:left="0" w:right="0" w:hanging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w sprawie zmiany Statutu Gminy Rogoźno</w:t>
      </w:r>
    </w:p>
    <w:p>
      <w:pPr>
        <w:pStyle w:val="Normal"/>
        <w:bidi w:val="0"/>
        <w:spacing w:lineRule="auto" w:line="360" w:before="0" w:after="240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Na podstawie art. 3 ust. 1, art. 18 ust. 2 pkt 1 i art. 22 ustawy z dnia 8 marca 1990 r. o samorządzie gminnym </w:t>
      </w:r>
      <w:bookmarkStart w:id="0" w:name="__DdeLink__228_3296176262"/>
      <w:r>
        <w:rPr>
          <w:rFonts w:cs="Arial" w:ascii="Arial" w:hAnsi="Arial"/>
          <w:sz w:val="22"/>
          <w:szCs w:val="22"/>
        </w:rPr>
        <w:t>(t.j. Dz.U. z 2020 r. poz. 713)</w:t>
      </w:r>
      <w:bookmarkEnd w:id="0"/>
      <w:r>
        <w:rPr>
          <w:rFonts w:cs="Arial" w:ascii="Arial" w:hAnsi="Arial"/>
          <w:sz w:val="22"/>
          <w:szCs w:val="22"/>
        </w:rPr>
        <w:t xml:space="preserve"> Rada Miejska w Rogoźnie uchwala, co następuje:</w:t>
      </w:r>
    </w:p>
    <w:p>
      <w:pPr>
        <w:pStyle w:val="Normal"/>
        <w:shd w:fill="FFFFFF"/>
        <w:bidi w:val="0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Cs/>
          <w:sz w:val="22"/>
          <w:szCs w:val="22"/>
          <w:lang w:eastAsia="pl-PL"/>
        </w:rPr>
        <w:t xml:space="preserve">§ 1. </w:t>
      </w:r>
      <w:r>
        <w:rPr>
          <w:rFonts w:cs="Arial" w:ascii="Arial" w:hAnsi="Arial"/>
          <w:sz w:val="22"/>
          <w:szCs w:val="22"/>
        </w:rPr>
        <w:t xml:space="preserve">Zmienia się Uchwałę Nr VI/55/2019 Rady Miejskiej w Rogoźnie z dnia 29 stycznia 2019 r. w sprawie Statutu Gminy Rogoźno, zmienioną Uchwałą Nr </w:t>
      </w:r>
      <w:r>
        <w:rPr>
          <w:rFonts w:cs="Arial" w:ascii="Arial" w:hAnsi="Arial"/>
          <w:bCs/>
          <w:sz w:val="22"/>
          <w:szCs w:val="22"/>
        </w:rPr>
        <w:t xml:space="preserve">XIV/114/2019 Rady Miejskiej w Rogoźnie z dnia 28 sierpnia 2019 r. w sprawie ustanowienia herbu, flagi, łańcucha Burmistrza Rogoźna, łańcucha Przewodniczącego Rady Miejskiej w Rogoźnie, sztandaru i pieczęci urzędowej oraz ustalenia zasad ich używania, a także zasad używania hejnału Gminy Rogoźno, oraz Uchwałą Nr XXVIII/271/2020 Rady Miejskiej w Rogoźnie z dnia 29 kwietnia 2020 r. w sprawie zmiany Statutu Gminy Rogoźno, </w:t>
      </w:r>
      <w:r>
        <w:rPr>
          <w:rFonts w:cs="Arial" w:ascii="Arial" w:hAnsi="Arial"/>
          <w:sz w:val="22"/>
          <w:szCs w:val="22"/>
        </w:rPr>
        <w:t>w ten sposób, że </w:t>
      </w:r>
      <w:r>
        <w:rPr>
          <w:rFonts w:cs="Arial" w:ascii="Arial" w:hAnsi="Arial"/>
          <w:bCs/>
          <w:sz w:val="22"/>
          <w:szCs w:val="22"/>
          <w:lang w:eastAsia="pl-PL"/>
        </w:rPr>
        <w:t>w załączniku nr 5 „Regulamin Rady Miejskiej w Rogoźnie” do Statutu Gminy Rogoźno: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/>
        <w:ind w:left="1080" w:right="0" w:hanging="360"/>
        <w:jc w:val="both"/>
        <w:rPr/>
      </w:pPr>
      <w:r>
        <w:rPr>
          <w:rFonts w:cs="Arial" w:ascii="Arial" w:hAnsi="Arial"/>
          <w:bCs/>
          <w:sz w:val="22"/>
          <w:szCs w:val="22"/>
          <w:lang w:eastAsia="pl-PL"/>
        </w:rPr>
        <w:t>§ 12 ust. 1 otrzymuje brzmienie:</w:t>
      </w:r>
    </w:p>
    <w:p>
      <w:pPr>
        <w:pStyle w:val="Normal"/>
        <w:widowControl/>
        <w:numPr>
          <w:ilvl w:val="0"/>
          <w:numId w:val="0"/>
        </w:numPr>
        <w:shd w:fill="FFFFFF"/>
        <w:bidi w:val="0"/>
        <w:spacing w:lineRule="auto" w:line="360"/>
        <w:ind w:left="1134" w:right="0" w:hanging="0"/>
        <w:jc w:val="both"/>
        <w:rPr/>
      </w:pPr>
      <w:r>
        <w:rPr>
          <w:rFonts w:cs="Arial" w:ascii="Arial" w:hAnsi="Arial"/>
          <w:bCs/>
          <w:sz w:val="22"/>
          <w:szCs w:val="22"/>
          <w:lang w:eastAsia="pl-PL"/>
        </w:rPr>
        <w:t>„</w:t>
      </w:r>
      <w:r>
        <w:rPr>
          <w:rFonts w:cs="Arial" w:ascii="Arial" w:hAnsi="Arial"/>
          <w:bCs/>
          <w:sz w:val="22"/>
          <w:szCs w:val="22"/>
          <w:lang w:eastAsia="pl-PL"/>
        </w:rPr>
        <w:t>§ 12. 1</w:t>
      </w:r>
      <w:r>
        <w:rPr>
          <w:rFonts w:eastAsia="NSimSun" w:cs="Arial" w:ascii="Arial" w:hAnsi="Arial"/>
          <w:bCs/>
          <w:color w:val="auto"/>
          <w:kern w:val="2"/>
          <w:sz w:val="22"/>
          <w:szCs w:val="22"/>
          <w:lang w:val="pl-PL" w:eastAsia="pl-PL" w:bidi="hi-IN"/>
        </w:rPr>
        <w:t>. Otwarcie sesji następuje po wypowiedzeniu przez Przewodniczącego formuły „Otwieram ......... sesję Rady Miejskiej w Rogoźnie”.”,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/>
        <w:ind w:left="1080" w:right="0" w:hanging="360"/>
        <w:jc w:val="both"/>
        <w:rPr/>
      </w:pPr>
      <w:r>
        <w:rPr>
          <w:rFonts w:cs="Arial" w:ascii="Arial" w:hAnsi="Arial"/>
          <w:bCs/>
          <w:sz w:val="22"/>
          <w:szCs w:val="22"/>
          <w:lang w:eastAsia="pl-PL"/>
        </w:rPr>
        <w:t xml:space="preserve">§ 15 otrzymuje brzmienie: </w:t>
      </w:r>
    </w:p>
    <w:p>
      <w:pPr>
        <w:pStyle w:val="Normal"/>
        <w:shd w:fill="FFFFFF"/>
        <w:bidi w:val="0"/>
        <w:spacing w:lineRule="auto" w:line="360"/>
        <w:ind w:left="1080" w:right="0" w:hanging="0"/>
        <w:jc w:val="both"/>
        <w:rPr/>
      </w:pPr>
      <w:r>
        <w:rPr>
          <w:rFonts w:cs="Arial" w:ascii="Arial" w:hAnsi="Arial"/>
          <w:bCs/>
          <w:sz w:val="22"/>
          <w:szCs w:val="22"/>
          <w:lang w:eastAsia="pl-PL"/>
        </w:rPr>
        <w:t>„</w:t>
      </w:r>
      <w:r>
        <w:rPr>
          <w:rFonts w:cs="Arial" w:ascii="Arial" w:hAnsi="Arial"/>
          <w:bCs/>
          <w:sz w:val="22"/>
          <w:szCs w:val="22"/>
          <w:lang w:eastAsia="pl-PL"/>
        </w:rPr>
        <w:t>§ 15. Porządek obrad może obejmować w szczególności: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/>
        <w:ind w:left="1440" w:right="0" w:hanging="36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informacje Przewodniczącego Rady o działaniach podejmowanych w okresie międzysesyjnym,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/>
        <w:ind w:left="1440" w:right="0" w:hanging="36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sprawozdanie Burmistrza o pracach w okresie międzysesyjnym oraz z wykonania uchwał Rady od ostatniej sesji,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/>
        <w:ind w:left="1440" w:right="0" w:hanging="36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rozpatrzenie projektów uchwał i podjęcie uchwał lub zajęcie stanowiska,</w:t>
      </w:r>
    </w:p>
    <w:p>
      <w:pPr>
        <w:pStyle w:val="Normal"/>
        <w:numPr>
          <w:ilvl w:val="0"/>
          <w:numId w:val="2"/>
        </w:numPr>
        <w:shd w:fill="FFFFFF"/>
        <w:bidi w:val="0"/>
        <w:spacing w:lineRule="auto" w:line="360"/>
        <w:ind w:left="1440" w:right="0" w:hanging="36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wolne głosy, wnioski i informacje.”,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/>
        <w:ind w:left="1080" w:right="0" w:hanging="360"/>
        <w:jc w:val="both"/>
        <w:rPr/>
      </w:pPr>
      <w:r>
        <w:rPr>
          <w:rFonts w:cs="Arial" w:ascii="Arial" w:hAnsi="Arial"/>
          <w:bCs/>
          <w:sz w:val="22"/>
          <w:szCs w:val="22"/>
          <w:lang w:eastAsia="pl-PL"/>
        </w:rPr>
        <w:t xml:space="preserve">§ 16 otrzymuje brzmienie: </w:t>
      </w:r>
    </w:p>
    <w:p>
      <w:pPr>
        <w:pStyle w:val="Normal"/>
        <w:shd w:fill="FFFFFF"/>
        <w:bidi w:val="0"/>
        <w:spacing w:lineRule="auto" w:line="360"/>
        <w:ind w:left="1080" w:right="0" w:hanging="0"/>
        <w:jc w:val="both"/>
        <w:rPr/>
      </w:pPr>
      <w:r>
        <w:rPr>
          <w:rFonts w:cs="Arial" w:ascii="Arial" w:hAnsi="Arial"/>
          <w:bCs/>
          <w:sz w:val="22"/>
          <w:szCs w:val="22"/>
          <w:lang w:eastAsia="pl-PL"/>
        </w:rPr>
        <w:t>„</w:t>
      </w:r>
      <w:r>
        <w:rPr>
          <w:rFonts w:cs="Arial" w:ascii="Arial" w:hAnsi="Arial"/>
          <w:bCs/>
          <w:sz w:val="22"/>
          <w:szCs w:val="22"/>
          <w:lang w:eastAsia="pl-PL"/>
        </w:rPr>
        <w:t xml:space="preserve">§ 16. </w:t>
      </w:r>
      <w:r>
        <w:rPr>
          <w:rFonts w:cs="Arial" w:ascii="Arial" w:hAnsi="Arial"/>
          <w:sz w:val="22"/>
          <w:szCs w:val="22"/>
        </w:rPr>
        <w:t>1. Przewodniczący prowadzi obrady według ustalonego porządku, otwierając i zamykając dyskusję nad każdym z punktów.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sz w:val="22"/>
          <w:szCs w:val="22"/>
        </w:rPr>
        <w:t>2. Przewodniczący obrad udziela głosu według kolejności zgłoszeń.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sz w:val="22"/>
          <w:szCs w:val="22"/>
        </w:rPr>
        <w:t>3. W przypadku rozpatrywania projektu uchwały Przewodniczący obrad udziela głosu referentowi projektu uchwały, następnie przedstawicielom komisji opiniujących ten projekt, a w dalszej kolejności pozostałym dyskutantom.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4. </w:t>
      </w:r>
      <w:r>
        <w:rPr>
          <w:rFonts w:cs="Arial" w:ascii="Arial" w:hAnsi="Arial"/>
          <w:bCs/>
          <w:sz w:val="22"/>
          <w:szCs w:val="22"/>
        </w:rPr>
        <w:t>Czas na przedstawienie projektu uchwały przez wnioskodawcę ograniczony jest do 15 minut.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5. </w:t>
      </w:r>
      <w:r>
        <w:rPr>
          <w:rFonts w:cs="Arial" w:ascii="Arial" w:hAnsi="Arial"/>
          <w:bCs/>
          <w:sz w:val="22"/>
          <w:szCs w:val="22"/>
        </w:rPr>
        <w:t xml:space="preserve">Radny może zabrać głos w sprawie będącej przedmiotem </w:t>
      </w:r>
      <w:r>
        <w:rPr>
          <w:rFonts w:ascii="Arial" w:hAnsi="Arial"/>
          <w:bCs/>
          <w:sz w:val="22"/>
          <w:szCs w:val="22"/>
        </w:rPr>
        <w:t>obrad</w:t>
      </w:r>
      <w:r>
        <w:rPr>
          <w:rFonts w:cs="Arial" w:ascii="Arial" w:hAnsi="Arial"/>
          <w:bCs/>
          <w:sz w:val="22"/>
          <w:szCs w:val="22"/>
        </w:rPr>
        <w:t xml:space="preserve"> dwa razy, z ograniczeniem czasowym wystąpienia do 3 minut każde.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bCs/>
          <w:sz w:val="22"/>
          <w:szCs w:val="22"/>
        </w:rPr>
        <w:t>6. Oprócz zabrania głosu, radny ma prawo do jednego „ad vocem” w tym samym punkcie obrad. Czas wypowiedzi „ad vocem” ograniczony jest do 1 minuty.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bCs/>
          <w:sz w:val="22"/>
          <w:szCs w:val="22"/>
        </w:rPr>
        <w:t>7. Ust. 5 i ust. 6 stosuje się odpowiednio w punkcie „wolne głosy, wnioski i informacje” obrad.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bCs/>
          <w:sz w:val="22"/>
          <w:szCs w:val="22"/>
        </w:rPr>
        <w:t>8. Przewodniczący obrad może udzielić głosu osobom spoza Rady w sprawach tematycznie związanych z przedmiotem sesji objętych porządkiem obrad.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bCs/>
          <w:sz w:val="22"/>
          <w:szCs w:val="22"/>
        </w:rPr>
        <w:t>9. Przewodniczący obrad może udzielić głosu innym osobom obecnym na sesji w punkcie „wolne głosy, wnioski i informacje”. Czas wystąpienia jest ograniczony do 5 minut.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bCs/>
          <w:sz w:val="22"/>
          <w:szCs w:val="22"/>
        </w:rPr>
        <w:t>10. W uzasadnionych przypadkach Przewodniczący obrad może przedłużyć czas wypowiedzi.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sz w:val="22"/>
          <w:szCs w:val="22"/>
        </w:rPr>
        <w:t>11. Sprawozdanie komisji Rady składają przewodniczący komisji lub sprawozdawcy wyznaczeni przez przewodniczących komisji.</w:t>
      </w:r>
    </w:p>
    <w:p>
      <w:pPr>
        <w:pStyle w:val="Normal"/>
        <w:bidi w:val="0"/>
        <w:spacing w:lineRule="auto" w:line="360" w:before="26" w:after="0"/>
        <w:ind w:left="1080" w:right="0" w:hanging="0"/>
        <w:jc w:val="both"/>
        <w:rPr/>
      </w:pPr>
      <w:r>
        <w:rPr>
          <w:rFonts w:cs="Arial" w:ascii="Arial" w:hAnsi="Arial"/>
          <w:sz w:val="22"/>
          <w:szCs w:val="22"/>
        </w:rPr>
        <w:t>12. Przewodniczący może zabierać głos w każdej chwili obrad.”,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/>
        <w:ind w:left="1080" w:right="0" w:hanging="36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  <w:lang w:eastAsia="pl-PL"/>
        </w:rPr>
        <w:t>§  23 ust. 1 otrzymuje brzmienie:</w:t>
      </w:r>
    </w:p>
    <w:p>
      <w:pPr>
        <w:pStyle w:val="Normal"/>
        <w:widowControl/>
        <w:numPr>
          <w:ilvl w:val="0"/>
          <w:numId w:val="0"/>
        </w:numPr>
        <w:shd w:fill="FFFFFF"/>
        <w:bidi w:val="0"/>
        <w:spacing w:lineRule="auto" w:line="360"/>
        <w:ind w:left="1134" w:right="0" w:hanging="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  <w:lang w:eastAsia="pl-PL"/>
        </w:rPr>
        <w:t>„</w:t>
      </w:r>
      <w:r>
        <w:rPr>
          <w:rFonts w:cs="Arial" w:ascii="Arial" w:hAnsi="Arial"/>
          <w:bCs/>
          <w:color w:val="000000"/>
          <w:sz w:val="22"/>
          <w:szCs w:val="22"/>
          <w:lang w:eastAsia="pl-PL"/>
        </w:rPr>
        <w:t>§ 23. ust. 1. Po wyczerpaniu porz</w:t>
      </w:r>
      <w:r>
        <w:rPr>
          <w:rFonts w:ascii="Arial" w:hAnsi="Arial"/>
          <w:color w:val="000000"/>
          <w:sz w:val="22"/>
          <w:szCs w:val="22"/>
        </w:rPr>
        <w:t>ądku obrad Przewodniczący obrad kończy sesję, wypowiadając formułę „Zamykam .......... sesję Rady Miejskiej w Rogoźnie”</w:t>
      </w:r>
      <w:r>
        <w:rPr>
          <w:rFonts w:cs="Arial" w:ascii="Arial" w:hAnsi="Arial"/>
          <w:bCs/>
          <w:color w:val="000000"/>
          <w:sz w:val="22"/>
          <w:szCs w:val="22"/>
          <w:lang w:eastAsia="pl-PL"/>
        </w:rPr>
        <w:t>.”,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/>
        <w:ind w:left="1080" w:right="0" w:hanging="360"/>
        <w:jc w:val="both"/>
        <w:rPr/>
      </w:pPr>
      <w:r>
        <w:rPr>
          <w:rFonts w:cs="Arial" w:ascii="Arial" w:hAnsi="Arial"/>
          <w:bCs/>
          <w:sz w:val="22"/>
          <w:szCs w:val="22"/>
          <w:lang w:eastAsia="pl-PL"/>
        </w:rPr>
        <w:t xml:space="preserve">§ 56 otrzymuje brzmienie: </w:t>
      </w:r>
    </w:p>
    <w:p>
      <w:pPr>
        <w:pStyle w:val="Normal"/>
        <w:shd w:fill="FFFFFF"/>
        <w:bidi w:val="0"/>
        <w:spacing w:lineRule="auto" w:line="360"/>
        <w:ind w:left="1080" w:right="0" w:hanging="0"/>
        <w:jc w:val="both"/>
        <w:rPr/>
      </w:pPr>
      <w:r>
        <w:rPr>
          <w:rFonts w:cs="Arial" w:ascii="Arial" w:hAnsi="Arial"/>
          <w:bCs/>
          <w:sz w:val="22"/>
          <w:szCs w:val="22"/>
          <w:lang w:eastAsia="pl-PL"/>
        </w:rPr>
        <w:t>„</w:t>
      </w:r>
      <w:r>
        <w:rPr>
          <w:rFonts w:cs="Arial" w:ascii="Arial" w:hAnsi="Arial"/>
          <w:bCs/>
          <w:sz w:val="22"/>
          <w:szCs w:val="22"/>
          <w:lang w:eastAsia="pl-PL"/>
        </w:rPr>
        <w:t>§ 56. Treść interpelacji i zapytań oraz udzielonych odpowiedzi podawana jest do publicznej wiadomości poprzez publikację w Biuletynie Informacji Publicznej i na stronie internetowej Gminy oraz jest do wglądu w Biurze Rady.”.</w:t>
      </w:r>
    </w:p>
    <w:p>
      <w:pPr>
        <w:pStyle w:val="Normal"/>
        <w:bidi w:val="0"/>
        <w:spacing w:lineRule="auto" w:line="360" w:before="120" w:after="0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  <w:lang w:eastAsia="pl-PL"/>
        </w:rPr>
        <w:t>§ 2. Wykonanie uchwały powierza się Burmistrzowi Rogoźna.</w:t>
      </w:r>
    </w:p>
    <w:p>
      <w:pPr>
        <w:pStyle w:val="Normal"/>
        <w:bidi w:val="0"/>
        <w:spacing w:lineRule="auto" w:line="360" w:before="120" w:after="0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  <w:lang w:eastAsia="pl-PL"/>
        </w:rPr>
        <w:t>§ 3. Uchwała wchodzi w życie po upływie 14 dni od jej ogłoszenia w Dzienniku Urzędowym Województwa Wielkopolskiego.</w:t>
      </w:r>
    </w:p>
    <w:p>
      <w:pPr>
        <w:pStyle w:val="Normal"/>
        <w:bidi w:val="0"/>
        <w:spacing w:lineRule="auto" w:line="360"/>
        <w:ind w:left="425" w:right="0" w:hanging="425"/>
        <w:jc w:val="both"/>
        <w:rPr/>
      </w:pPr>
      <w:r>
        <w:rPr/>
      </w:r>
      <w:r>
        <w:br w:type="page"/>
      </w:r>
    </w:p>
    <w:p>
      <w:pPr>
        <w:pStyle w:val="Normal"/>
        <w:bidi w:val="0"/>
        <w:spacing w:lineRule="auto" w:line="360"/>
        <w:ind w:left="425" w:right="0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 w:before="120" w:after="0"/>
        <w:ind w:left="0" w:right="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Uzasadnienie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Arial" w:ascii="Arial" w:hAnsi="Arial"/>
          <w:iCs/>
          <w:sz w:val="22"/>
          <w:szCs w:val="22"/>
        </w:rPr>
        <w:t>do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iCs/>
          <w:sz w:val="22"/>
          <w:szCs w:val="22"/>
        </w:rPr>
        <w:t>Uchwały Nr ………../……./2020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Arial" w:ascii="Arial" w:hAnsi="Arial"/>
          <w:iCs/>
          <w:sz w:val="22"/>
          <w:szCs w:val="22"/>
        </w:rPr>
        <w:t>Rady Miejskiej w Rogoźnie</w:t>
      </w:r>
    </w:p>
    <w:p>
      <w:pPr>
        <w:pStyle w:val="Normal"/>
        <w:bidi w:val="0"/>
        <w:spacing w:lineRule="auto" w:line="360" w:before="0" w:after="397"/>
        <w:ind w:left="0" w:right="0" w:hanging="0"/>
        <w:jc w:val="center"/>
        <w:rPr/>
      </w:pPr>
      <w:r>
        <w:rPr>
          <w:rFonts w:cs="Arial" w:ascii="Arial" w:hAnsi="Arial"/>
          <w:iCs/>
          <w:sz w:val="22"/>
          <w:szCs w:val="22"/>
        </w:rPr>
        <w:t>z dnia …………. 2020 r.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  <w:lang w:eastAsia="pl-PL"/>
        </w:rPr>
        <w:t>Na podstawie art. 18 ust. 2 pkt 1 ustawy o samorządzie gminnym (t.j. Dz.U. z 2020 r. poz. 713), do wyłącznej właściwości rady gminy należy uchwalanie statutu gminy.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  <w:lang w:eastAsia="pl-PL"/>
        </w:rPr>
        <w:t xml:space="preserve">Obecnie obowiązujący Statut Gminy Rogoźno przyjęty został </w:t>
      </w:r>
      <w:r>
        <w:rPr>
          <w:rFonts w:cs="Arial" w:ascii="Arial" w:hAnsi="Arial"/>
          <w:sz w:val="22"/>
          <w:szCs w:val="22"/>
        </w:rPr>
        <w:t>Uchwałą Nr VI/55/2019 Rady Miejskiej w Rogoźnie z dnia 29 stycznia 2019 r. w sprawie Statutu Gminy Rogoźno.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</w:rPr>
        <w:t>Ze względu na obowiązujący na terytorium Rzeczypospolitej Polskiej stan epidemii związany z chorobą COVID-19, ustawą z dnia 31 marca 2020 r. o zmianie ustawy o szczególnych rozwiązaniach związanych z zapobieganiem, przeciwdziałaniem i zwalczaniem COVID-19, innych chorób zakaźnych oraz wywołanych nimi sytuacji kryzysowych oraz niektórych innych ustaw (Dz.U. poz. 568 ze zm.) wprowadzonych zostało szereg rozwiązań mających na celu m.in. ochronę zdrowia i życia obywateli oraz umożliwienie funkcjonowania w tym okresie organów administracji, w tym rad gmin.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</w:rPr>
        <w:t>Jednym z takich rozwiązań jest wprowadzenie przez ustawodawcę możliwości  zwoływania i odbywania obrad, sesji, posiedzeń, zgromadzeń, etc., a także podejmowanie rozstrzygnięć, w tym uchwał, z wykorzystaniem środków porozumiewania się na odległość lub korespondencyjnie (zdalny tryb obradowania) – art. 15 zzx ust. 1 w/w ustawy.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</w:rPr>
        <w:t xml:space="preserve">Przepis ten pozwala na sprawne działanie </w:t>
      </w:r>
      <w:r>
        <w:rPr>
          <w:rFonts w:cs="Arial" w:ascii="Arial" w:hAnsi="Arial"/>
          <w:sz w:val="22"/>
          <w:szCs w:val="22"/>
        </w:rPr>
        <w:t>rady</w:t>
      </w:r>
      <w:r>
        <w:rPr>
          <w:rFonts w:cs="Arial" w:ascii="Arial" w:hAnsi="Arial"/>
          <w:sz w:val="22"/>
          <w:szCs w:val="22"/>
        </w:rPr>
        <w:t xml:space="preserve"> gminy, a jednocześnie ma na celu ochronę zdrowia radnych i innych osób zapraszanych na sesję rady lub posiedzenie jej komisji.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</w:rPr>
        <w:t>Z tego względu, aby w trudnym okresie stanu epidemii nie ograniczać możliwości zdalnego trybu obradowania Rady Miejskiej w Rogoźnie, w tym w zakresie konieczności przewożenia Laski Przewodniczącego (z uwagi na otwieranie i zamykanie sesji przez Przewodniczącego - § 12 ust. 1 i § 23 ust. 1 Regulaminu Rady Miejskiej w Rogoźnie), mając na celu ochronę zdrowia wszystkich osób biorących udział w sesji oraz ją przygotowujących, proponuje się zmiany, jak w treści uchwały.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</w:rPr>
        <w:t xml:space="preserve">Zmiany w Statucie Gminy Rogoźno wychodzą </w:t>
      </w:r>
      <w:r>
        <w:rPr>
          <w:rFonts w:cs="Arial" w:ascii="Arial" w:hAnsi="Arial"/>
          <w:sz w:val="22"/>
          <w:szCs w:val="22"/>
        </w:rPr>
        <w:t>również</w:t>
      </w:r>
      <w:r>
        <w:rPr>
          <w:rFonts w:cs="Arial" w:ascii="Arial" w:hAnsi="Arial"/>
          <w:sz w:val="22"/>
          <w:szCs w:val="22"/>
        </w:rPr>
        <w:t xml:space="preserve"> naprzeciw oczekiwaniom radnych Rady Miejskiej w Rogoźnie z Klubu „Aktywni dla Gminy Rogoźno”, którzy podczas sesji (w tym w dniu 27 stycznia 2020 r.) podnosili sprawę zbyt długo trwających obrad tej Rady. Rozwiązaniem tej kwestii jest przede wszystkim wprowadzenie systemu motywującego osoby biorące aktywny udział w sesji do konkretyzowania swoich wypowiedzi. Należy zauważyć, że sesja rady jest podsumowaniem pracy w jej komisjach.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</w:rPr>
        <w:t xml:space="preserve">Ustawą z dnia 4 kwietnia 2019 r. o dostępności cyfrowej stron internetowych i aplikacji mobilnych podmiotów publicznych (Dz.U. z 2019 r. poz. 848 ze zm.) zostały nałożone na wszystkie podmioty publiczne obowiązki dotyczące zapewnienia dostępności tych stron i aplikacji w aspekcie architektoniczny, cyfrowym i informacyjno-komunikacyjnym. 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</w:rPr>
        <w:t>Jednym z aspektów nowych przepisów jest obowiązek zgodności z wytycznymi WCAG 2.1.AA, w związku z którymi od 23 września 2020 r. publikowane materiały wideo będą musiały być uzupełnione o napisy dla osób niesłyszących i niedosłyszących, a pliki dźwiękowe – dołączoną transkrypcję tekstową z nagrania.</w:t>
      </w:r>
    </w:p>
    <w:p>
      <w:pPr>
        <w:pStyle w:val="Normal"/>
        <w:bidi w:val="0"/>
        <w:spacing w:lineRule="auto" w:line="276"/>
        <w:ind w:left="0" w:right="0" w:firstLine="709"/>
        <w:jc w:val="both"/>
        <w:rPr/>
      </w:pPr>
      <w:r>
        <w:rPr>
          <w:rFonts w:cs="Arial" w:ascii="Arial" w:hAnsi="Arial"/>
          <w:sz w:val="22"/>
          <w:szCs w:val="22"/>
        </w:rPr>
        <w:t>Mając na uwadze powyższe przepisy, a także praktykę związaną z długością trwania sesji Rady Miejskiej w Rogoźnie, poprzez dbałość o środki budżetu Gminy Rogoźno, powyższe zmiany wydają się być uzasadnione.</w:t>
      </w:r>
    </w:p>
    <w:sectPr>
      <w:headerReference w:type="default" r:id="rId2"/>
      <w:type w:val="nextPage"/>
      <w:pgSz w:w="11906" w:h="16838"/>
      <w:pgMar w:left="1450" w:right="1386" w:header="1134" w:top="1417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sz w:val="22"/>
        <w:b w:val="false"/>
        <w:bCs w:val="fals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basedOn w:val="DefaultParagraphFont"/>
    <w:qFormat/>
    <w:rPr>
      <w:rFonts w:cs="Times New Roman"/>
      <w:b/>
      <w:bCs/>
      <w:sz w:val="24"/>
      <w:szCs w:val="24"/>
      <w:lang w:val="pl-PL" w:eastAsia="ar-SA"/>
    </w:rPr>
  </w:style>
  <w:style w:type="character" w:styleId="ListLabel1">
    <w:name w:val="ListLabel 1"/>
    <w:qFormat/>
    <w:rPr>
      <w:rFonts w:ascii="Arial" w:hAnsi="Arial" w:cs="Times New Roman"/>
      <w:b w:val="false"/>
      <w:bCs w:val="false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cs="Times New Roman"/>
      <w:sz w:val="2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Arial" w:hAnsi="Arial" w:cs="Times New Roman"/>
      <w:b w:val="false"/>
      <w:bCs w:val="false"/>
      <w:sz w:val="22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Arial" w:hAnsi="Arial" w:cs="Times New Roman"/>
      <w:sz w:val="2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pl-PL" w:eastAsia="pl-PL" w:bidi="ar-SA"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LibreOffice/6.1.3.2$Windows_x86 LibreOffice_project/86daf60bf00efa86ad547e59e09d6bb77c699acb</Application>
  <Pages>3</Pages>
  <Words>1012</Words>
  <Characters>5920</Characters>
  <CharactersWithSpaces>6883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2020-10-16T12:00:28Z</dcterms:created>
  <dc:creator/>
  <dc:description/>
  <dc:language>pl-PL</dc:language>
  <cp:lastModifiedBy/>
  <dcterms:modified xsi:type="dcterms:W3CDTF">2020-10-16T12:42:21Z</dcterms:modified>
  <cp:revision>10</cp:revision>
  <dc:subject/>
  <dc:title/>
</cp:coreProperties>
</file>