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D1" w:rsidRPr="00E310D1" w:rsidRDefault="00E310D1" w:rsidP="00E310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E310D1">
        <w:rPr>
          <w:rFonts w:ascii="Arial" w:hAnsi="Arial" w:cs="Arial"/>
          <w:b/>
          <w:bCs/>
          <w:sz w:val="20"/>
          <w:szCs w:val="20"/>
        </w:rPr>
        <w:t>Objaśnienia przyjętych wartości do Wieloletniej Prognozy Finansowej Gminy Rogoźno na lata 2020-2037.</w:t>
      </w:r>
    </w:p>
    <w:p w:rsidR="00E310D1" w:rsidRPr="00E310D1" w:rsidRDefault="00E310D1" w:rsidP="00E310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E310D1">
        <w:rPr>
          <w:rFonts w:ascii="Arial" w:hAnsi="Arial" w:cs="Arial"/>
          <w:sz w:val="20"/>
          <w:szCs w:val="20"/>
        </w:rPr>
        <w:t>Zgodnie ze zmianami w budżecie w 2020 roku, dokonano następujących zm</w:t>
      </w:r>
      <w:r w:rsidRPr="00E310D1">
        <w:rPr>
          <w:rFonts w:ascii="Arial" w:hAnsi="Arial" w:cs="Arial"/>
        </w:rPr>
        <w:t>ian w Wieloletniej Prognozie Finansowej Gminy Rogoźno na lata 2020-2037: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0"/>
        <w:gridCol w:w="4280"/>
      </w:tblGrid>
      <w:tr w:rsidR="00E310D1" w:rsidRPr="00E310D1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D1" w:rsidRPr="00E310D1" w:rsidRDefault="00E310D1" w:rsidP="00E310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0D1">
              <w:rPr>
                <w:rFonts w:ascii="Arial" w:hAnsi="Arial" w:cs="Arial"/>
                <w:b/>
                <w:bCs/>
                <w:sz w:val="20"/>
                <w:szCs w:val="20"/>
              </w:rPr>
              <w:t>Zwiększenie dochodów w 2020 r.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D1" w:rsidRPr="00E310D1" w:rsidRDefault="00E310D1" w:rsidP="00E310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10D1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E310D1" w:rsidRPr="00E310D1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D1" w:rsidRPr="00E310D1" w:rsidRDefault="00E310D1" w:rsidP="00E310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0D1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D1" w:rsidRPr="00E310D1" w:rsidRDefault="00E310D1" w:rsidP="00E310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0D1" w:rsidRPr="00E310D1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D1" w:rsidRPr="00E310D1" w:rsidRDefault="00E310D1" w:rsidP="00E310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0D1">
              <w:rPr>
                <w:rFonts w:ascii="Arial" w:hAnsi="Arial" w:cs="Arial"/>
                <w:sz w:val="20"/>
                <w:szCs w:val="20"/>
              </w:rPr>
              <w:t>Zwiększenie dochodów bieżących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D1" w:rsidRPr="00E310D1" w:rsidRDefault="00E310D1" w:rsidP="00E310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10D1">
              <w:rPr>
                <w:rFonts w:ascii="Arial" w:hAnsi="Arial" w:cs="Arial"/>
                <w:sz w:val="20"/>
                <w:szCs w:val="20"/>
              </w:rPr>
              <w:t>000 zł</w:t>
            </w:r>
          </w:p>
        </w:tc>
      </w:tr>
      <w:tr w:rsidR="00E310D1" w:rsidRPr="00E310D1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D1" w:rsidRPr="00E310D1" w:rsidRDefault="00E310D1" w:rsidP="00E310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0D1">
              <w:rPr>
                <w:rFonts w:ascii="Arial" w:hAnsi="Arial" w:cs="Arial"/>
                <w:sz w:val="20"/>
                <w:szCs w:val="20"/>
              </w:rPr>
              <w:t>Zwiększenie dochodów majątkowych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D1" w:rsidRPr="00E310D1" w:rsidRDefault="00E310D1" w:rsidP="00E310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10D1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  <w:tr w:rsidR="00E310D1" w:rsidRPr="00E310D1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D1" w:rsidRPr="00E310D1" w:rsidRDefault="00E310D1" w:rsidP="00E310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0D1">
              <w:rPr>
                <w:rFonts w:ascii="Arial" w:hAnsi="Arial" w:cs="Arial"/>
                <w:b/>
                <w:bCs/>
                <w:sz w:val="20"/>
                <w:szCs w:val="20"/>
              </w:rPr>
              <w:t>Zmniejszenie wydatków w 2020 r.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D1" w:rsidRPr="00E310D1" w:rsidRDefault="00E310D1" w:rsidP="00E310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10D1">
              <w:rPr>
                <w:rFonts w:ascii="Arial" w:hAnsi="Arial" w:cs="Arial"/>
                <w:sz w:val="20"/>
                <w:szCs w:val="20"/>
              </w:rPr>
              <w:t>450,00 zł</w:t>
            </w:r>
          </w:p>
        </w:tc>
      </w:tr>
      <w:tr w:rsidR="00E310D1" w:rsidRPr="00E310D1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D1" w:rsidRPr="00E310D1" w:rsidRDefault="00E310D1" w:rsidP="00E310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0D1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D1" w:rsidRPr="00E310D1" w:rsidRDefault="00E310D1" w:rsidP="00E310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0D1" w:rsidRPr="00E310D1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D1" w:rsidRPr="00E310D1" w:rsidRDefault="00E310D1" w:rsidP="00E310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0D1">
              <w:rPr>
                <w:rFonts w:ascii="Arial" w:hAnsi="Arial" w:cs="Arial"/>
                <w:sz w:val="20"/>
                <w:szCs w:val="20"/>
              </w:rPr>
              <w:t>Zwiększenie wydatków bieżących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D1" w:rsidRPr="00E310D1" w:rsidRDefault="00E310D1" w:rsidP="00E310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10D1">
              <w:rPr>
                <w:rFonts w:ascii="Arial" w:hAnsi="Arial" w:cs="Arial"/>
                <w:sz w:val="20"/>
                <w:szCs w:val="20"/>
              </w:rPr>
              <w:t>326 287,86 zł</w:t>
            </w:r>
          </w:p>
        </w:tc>
      </w:tr>
      <w:tr w:rsidR="00E310D1" w:rsidRPr="00E310D1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D1" w:rsidRPr="00E310D1" w:rsidRDefault="00E310D1" w:rsidP="00E310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0D1">
              <w:rPr>
                <w:rFonts w:ascii="Arial" w:hAnsi="Arial" w:cs="Arial"/>
                <w:sz w:val="20"/>
                <w:szCs w:val="20"/>
              </w:rPr>
              <w:t>Zwiększenie wydatków majątkowych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D1" w:rsidRPr="00E310D1" w:rsidRDefault="00E310D1" w:rsidP="00E310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10D1">
              <w:rPr>
                <w:rFonts w:ascii="Arial" w:hAnsi="Arial" w:cs="Arial"/>
                <w:sz w:val="20"/>
                <w:szCs w:val="20"/>
              </w:rPr>
              <w:t>536 043,28 zł</w:t>
            </w:r>
          </w:p>
        </w:tc>
      </w:tr>
      <w:tr w:rsidR="00E310D1" w:rsidRPr="00E310D1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D1" w:rsidRPr="00E310D1" w:rsidRDefault="00E310D1" w:rsidP="00E310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0D1">
              <w:rPr>
                <w:rFonts w:ascii="Arial" w:hAnsi="Arial" w:cs="Arial"/>
                <w:b/>
                <w:bCs/>
                <w:sz w:val="20"/>
                <w:szCs w:val="20"/>
              </w:rPr>
              <w:t>Deficyt (plan) po zmianach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D1" w:rsidRPr="00E310D1" w:rsidRDefault="00E310D1" w:rsidP="00E310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10D1">
              <w:rPr>
                <w:rFonts w:ascii="Arial" w:hAnsi="Arial" w:cs="Arial"/>
                <w:sz w:val="20"/>
                <w:szCs w:val="20"/>
              </w:rPr>
              <w:t>4 850 783,20 zł</w:t>
            </w:r>
          </w:p>
        </w:tc>
      </w:tr>
      <w:tr w:rsidR="00E310D1" w:rsidRPr="00E310D1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D1" w:rsidRPr="00E310D1" w:rsidRDefault="00E310D1" w:rsidP="00E310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10D1">
              <w:rPr>
                <w:rFonts w:ascii="Arial" w:hAnsi="Arial" w:cs="Arial"/>
                <w:b/>
                <w:bCs/>
                <w:sz w:val="20"/>
                <w:szCs w:val="20"/>
              </w:rPr>
              <w:t>Zmniejszenie przychodów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D1" w:rsidRPr="00E310D1" w:rsidRDefault="00E310D1" w:rsidP="00E310D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10D1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</w:tr>
    </w:tbl>
    <w:p w:rsidR="00E310D1" w:rsidRPr="00E310D1" w:rsidRDefault="00E310D1" w:rsidP="00E310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</w:p>
    <w:p w:rsidR="00E310D1" w:rsidRPr="00E310D1" w:rsidRDefault="00E310D1" w:rsidP="00E310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E310D1">
        <w:rPr>
          <w:rFonts w:ascii="Arial" w:hAnsi="Arial" w:cs="Arial"/>
          <w:sz w:val="20"/>
          <w:szCs w:val="20"/>
        </w:rPr>
        <w:t>Pełen zakres zmian obrazują załączniki nr 1 i 2 do niniejszej uchwały.</w:t>
      </w:r>
    </w:p>
    <w:p w:rsidR="00BB63E0" w:rsidRDefault="00BB63E0">
      <w:bookmarkStart w:id="0" w:name="_GoBack"/>
      <w:bookmarkEnd w:id="0"/>
    </w:p>
    <w:sectPr w:rsidR="00BB63E0" w:rsidSect="00D76467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D1"/>
    <w:rsid w:val="00BB63E0"/>
    <w:rsid w:val="00E3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1</cp:revision>
  <dcterms:created xsi:type="dcterms:W3CDTF">2020-10-26T06:55:00Z</dcterms:created>
  <dcterms:modified xsi:type="dcterms:W3CDTF">2020-10-26T06:56:00Z</dcterms:modified>
</cp:coreProperties>
</file>